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0C1" w:rsidRDefault="00C36695">
      <w:r>
        <w:rPr>
          <w:noProof/>
          <w:lang w:eastAsia="es-MX"/>
        </w:rPr>
        <w:drawing>
          <wp:inline distT="0" distB="0" distL="0" distR="0">
            <wp:extent cx="6057900" cy="79312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iodico oficial.png"/>
                    <pic:cNvPicPr/>
                  </pic:nvPicPr>
                  <pic:blipFill>
                    <a:blip r:embed="rId4">
                      <a:extLst>
                        <a:ext uri="{28A0092B-C50C-407E-A947-70E740481C1C}">
                          <a14:useLocalDpi xmlns:a14="http://schemas.microsoft.com/office/drawing/2010/main" val="0"/>
                        </a:ext>
                      </a:extLst>
                    </a:blip>
                    <a:stretch>
                      <a:fillRect/>
                    </a:stretch>
                  </pic:blipFill>
                  <pic:spPr>
                    <a:xfrm>
                      <a:off x="0" y="0"/>
                      <a:ext cx="6059910" cy="7933834"/>
                    </a:xfrm>
                    <a:prstGeom prst="rect">
                      <a:avLst/>
                    </a:prstGeom>
                  </pic:spPr>
                </pic:pic>
              </a:graphicData>
            </a:graphic>
          </wp:inline>
        </w:drawing>
      </w:r>
    </w:p>
    <w:p w:rsidR="00C36695" w:rsidRDefault="00C36695"/>
    <w:tbl>
      <w:tblPr>
        <w:tblW w:w="0" w:type="auto"/>
        <w:tblInd w:w="-993" w:type="dxa"/>
        <w:tblCellMar>
          <w:left w:w="70" w:type="dxa"/>
          <w:right w:w="70" w:type="dxa"/>
        </w:tblCellMar>
        <w:tblLook w:val="04A0" w:firstRow="1" w:lastRow="0" w:firstColumn="1" w:lastColumn="0" w:noHBand="0" w:noVBand="1"/>
      </w:tblPr>
      <w:tblGrid>
        <w:gridCol w:w="1014"/>
        <w:gridCol w:w="144"/>
        <w:gridCol w:w="756"/>
        <w:gridCol w:w="1091"/>
        <w:gridCol w:w="773"/>
        <w:gridCol w:w="797"/>
        <w:gridCol w:w="886"/>
        <w:gridCol w:w="181"/>
        <w:gridCol w:w="796"/>
        <w:gridCol w:w="764"/>
        <w:gridCol w:w="796"/>
        <w:gridCol w:w="145"/>
        <w:gridCol w:w="796"/>
        <w:gridCol w:w="145"/>
        <w:gridCol w:w="747"/>
      </w:tblGrid>
      <w:tr w:rsidR="00C36695" w:rsidRPr="00C36695" w:rsidTr="00C36695">
        <w:trPr>
          <w:trHeight w:val="300"/>
        </w:trPr>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gridSpan w:val="5"/>
            <w:tcBorders>
              <w:top w:val="nil"/>
              <w:left w:val="nil"/>
              <w:bottom w:val="nil"/>
              <w:right w:val="nil"/>
            </w:tcBorders>
            <w:shd w:val="clear" w:color="auto" w:fill="auto"/>
            <w:noWrap/>
            <w:vAlign w:val="bottom"/>
            <w:hideMark/>
          </w:tcPr>
          <w:p w:rsidR="00C36695" w:rsidRPr="00C36695" w:rsidRDefault="00C36695" w:rsidP="00C36695">
            <w:pPr>
              <w:spacing w:after="0" w:line="240" w:lineRule="auto"/>
              <w:jc w:val="center"/>
              <w:rPr>
                <w:rFonts w:ascii="Gotham Book" w:eastAsia="Times New Roman" w:hAnsi="Gotham Book" w:cs="Times New Roman"/>
                <w:b/>
                <w:bCs/>
                <w:sz w:val="12"/>
                <w:szCs w:val="12"/>
                <w:lang w:eastAsia="es-MX"/>
              </w:rPr>
            </w:pPr>
            <w:r w:rsidRPr="00C36695">
              <w:rPr>
                <w:rFonts w:ascii="Gotham Book" w:eastAsia="Times New Roman" w:hAnsi="Gotham Book" w:cs="Times New Roman"/>
                <w:b/>
                <w:bCs/>
                <w:sz w:val="12"/>
                <w:szCs w:val="12"/>
                <w:lang w:eastAsia="es-MX"/>
              </w:rPr>
              <w:t>PERCEPCIONES</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jc w:val="center"/>
              <w:rPr>
                <w:rFonts w:ascii="Gotham Book" w:eastAsia="Times New Roman" w:hAnsi="Gotham Book" w:cs="Times New Roman"/>
                <w:b/>
                <w:bCs/>
                <w:sz w:val="12"/>
                <w:szCs w:val="12"/>
                <w:lang w:eastAsia="es-MX"/>
              </w:rPr>
            </w:pPr>
          </w:p>
        </w:tc>
        <w:tc>
          <w:tcPr>
            <w:tcW w:w="2353" w:type="dxa"/>
            <w:gridSpan w:val="3"/>
            <w:tcBorders>
              <w:top w:val="nil"/>
              <w:left w:val="nil"/>
              <w:bottom w:val="nil"/>
              <w:right w:val="nil"/>
            </w:tcBorders>
            <w:shd w:val="clear" w:color="auto" w:fill="auto"/>
            <w:noWrap/>
            <w:vAlign w:val="bottom"/>
            <w:hideMark/>
          </w:tcPr>
          <w:p w:rsidR="00C36695" w:rsidRPr="00C36695" w:rsidRDefault="00C36695" w:rsidP="00C36695">
            <w:pPr>
              <w:spacing w:after="0" w:line="240" w:lineRule="auto"/>
              <w:jc w:val="center"/>
              <w:rPr>
                <w:rFonts w:ascii="Gotham Book" w:eastAsia="Times New Roman" w:hAnsi="Gotham Book" w:cs="Times New Roman"/>
                <w:b/>
                <w:bCs/>
                <w:sz w:val="12"/>
                <w:szCs w:val="12"/>
                <w:lang w:eastAsia="es-MX"/>
              </w:rPr>
            </w:pPr>
            <w:r w:rsidRPr="00C36695">
              <w:rPr>
                <w:rFonts w:ascii="Gotham Book" w:eastAsia="Times New Roman" w:hAnsi="Gotham Book" w:cs="Times New Roman"/>
                <w:b/>
                <w:bCs/>
                <w:sz w:val="12"/>
                <w:szCs w:val="12"/>
                <w:lang w:eastAsia="es-MX"/>
              </w:rPr>
              <w:t>DEDUCCIONES</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jc w:val="center"/>
              <w:rPr>
                <w:rFonts w:ascii="Gotham Book" w:eastAsia="Times New Roman" w:hAnsi="Gotham Book" w:cs="Times New Roman"/>
                <w:b/>
                <w:bCs/>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624"/>
        </w:trPr>
        <w:tc>
          <w:tcPr>
            <w:tcW w:w="0" w:type="auto"/>
            <w:tcBorders>
              <w:top w:val="nil"/>
              <w:left w:val="nil"/>
              <w:bottom w:val="nil"/>
              <w:right w:val="nil"/>
            </w:tcBorders>
            <w:shd w:val="clear" w:color="000000" w:fill="C9C9C9"/>
            <w:vAlign w:val="center"/>
            <w:hideMark/>
          </w:tcPr>
          <w:p w:rsidR="00C36695" w:rsidRPr="00C36695" w:rsidRDefault="00C36695" w:rsidP="00C36695">
            <w:pPr>
              <w:spacing w:after="0" w:line="240" w:lineRule="auto"/>
              <w:jc w:val="center"/>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CATEGORÍA / PUESTO</w:t>
            </w:r>
          </w:p>
        </w:tc>
        <w:tc>
          <w:tcPr>
            <w:tcW w:w="0" w:type="auto"/>
            <w:tcBorders>
              <w:top w:val="nil"/>
              <w:left w:val="nil"/>
              <w:bottom w:val="nil"/>
              <w:right w:val="nil"/>
            </w:tcBorders>
            <w:shd w:val="clear" w:color="auto" w:fill="auto"/>
            <w:noWrap/>
            <w:vAlign w:val="center"/>
            <w:hideMark/>
          </w:tcPr>
          <w:p w:rsidR="00C36695" w:rsidRPr="00C36695" w:rsidRDefault="00C36695" w:rsidP="00C36695">
            <w:pPr>
              <w:spacing w:after="0" w:line="240" w:lineRule="auto"/>
              <w:jc w:val="center"/>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8" w:space="0" w:color="auto"/>
              <w:right w:val="single" w:sz="4" w:space="0" w:color="auto"/>
            </w:tcBorders>
            <w:shd w:val="clear" w:color="000000" w:fill="00B05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SUELDO (01) </w:t>
            </w:r>
          </w:p>
        </w:tc>
        <w:tc>
          <w:tcPr>
            <w:tcW w:w="0" w:type="auto"/>
            <w:tcBorders>
              <w:top w:val="single" w:sz="8" w:space="0" w:color="auto"/>
              <w:left w:val="nil"/>
              <w:bottom w:val="single" w:sz="8" w:space="0" w:color="auto"/>
              <w:right w:val="single" w:sz="4" w:space="0" w:color="auto"/>
            </w:tcBorders>
            <w:shd w:val="clear" w:color="000000" w:fill="00B05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INFRAESTRUCTURA </w:t>
            </w:r>
          </w:p>
        </w:tc>
        <w:tc>
          <w:tcPr>
            <w:tcW w:w="0" w:type="auto"/>
            <w:tcBorders>
              <w:top w:val="single" w:sz="8" w:space="0" w:color="auto"/>
              <w:left w:val="nil"/>
              <w:bottom w:val="single" w:sz="8" w:space="0" w:color="auto"/>
              <w:right w:val="single" w:sz="4" w:space="0" w:color="auto"/>
            </w:tcBorders>
            <w:shd w:val="clear" w:color="000000" w:fill="00B05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DESPENSA (29) </w:t>
            </w:r>
          </w:p>
        </w:tc>
        <w:tc>
          <w:tcPr>
            <w:tcW w:w="0" w:type="auto"/>
            <w:tcBorders>
              <w:top w:val="single" w:sz="8" w:space="0" w:color="auto"/>
              <w:left w:val="nil"/>
              <w:bottom w:val="single" w:sz="8" w:space="0" w:color="auto"/>
              <w:right w:val="single" w:sz="4" w:space="0" w:color="auto"/>
            </w:tcBorders>
            <w:shd w:val="clear" w:color="000000" w:fill="00B05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AYUDA DE TRANSPORTE (36) </w:t>
            </w:r>
          </w:p>
        </w:tc>
        <w:tc>
          <w:tcPr>
            <w:tcW w:w="0" w:type="auto"/>
            <w:tcBorders>
              <w:top w:val="single" w:sz="8" w:space="0" w:color="auto"/>
              <w:left w:val="nil"/>
              <w:bottom w:val="single" w:sz="8" w:space="0" w:color="auto"/>
              <w:right w:val="single" w:sz="8" w:space="0" w:color="auto"/>
            </w:tcBorders>
            <w:shd w:val="clear" w:color="000000" w:fill="00B05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TOTAL PERCEPCIONES </w:t>
            </w:r>
          </w:p>
        </w:tc>
        <w:tc>
          <w:tcPr>
            <w:tcW w:w="193" w:type="dxa"/>
            <w:tcBorders>
              <w:top w:val="nil"/>
              <w:left w:val="nil"/>
              <w:bottom w:val="nil"/>
              <w:right w:val="nil"/>
            </w:tcBorders>
            <w:shd w:val="clear" w:color="auto" w:fill="auto"/>
            <w:noWrap/>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p>
        </w:tc>
        <w:tc>
          <w:tcPr>
            <w:tcW w:w="795" w:type="dxa"/>
            <w:tcBorders>
              <w:top w:val="single" w:sz="8" w:space="0" w:color="auto"/>
              <w:left w:val="single" w:sz="8" w:space="0" w:color="auto"/>
              <w:bottom w:val="single" w:sz="8" w:space="0" w:color="auto"/>
              <w:right w:val="single" w:sz="4" w:space="0" w:color="auto"/>
            </w:tcBorders>
            <w:shd w:val="clear" w:color="000000" w:fill="C0000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APORTACIÓN A PENSIONES </w:t>
            </w:r>
          </w:p>
        </w:tc>
        <w:tc>
          <w:tcPr>
            <w:tcW w:w="0" w:type="auto"/>
            <w:tcBorders>
              <w:top w:val="single" w:sz="8" w:space="0" w:color="auto"/>
              <w:left w:val="nil"/>
              <w:bottom w:val="single" w:sz="8" w:space="0" w:color="auto"/>
              <w:right w:val="single" w:sz="4" w:space="0" w:color="auto"/>
            </w:tcBorders>
            <w:shd w:val="clear" w:color="000000" w:fill="C0000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IMPUESTO SOBRE LA RENTA </w:t>
            </w:r>
          </w:p>
        </w:tc>
        <w:tc>
          <w:tcPr>
            <w:tcW w:w="0" w:type="auto"/>
            <w:tcBorders>
              <w:top w:val="single" w:sz="8" w:space="0" w:color="auto"/>
              <w:left w:val="nil"/>
              <w:bottom w:val="single" w:sz="8" w:space="0" w:color="auto"/>
              <w:right w:val="single" w:sz="8" w:space="0" w:color="auto"/>
            </w:tcBorders>
            <w:shd w:val="clear" w:color="000000" w:fill="C0000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APORTACIÓN A SERVICIO MEDICO </w:t>
            </w:r>
          </w:p>
        </w:tc>
        <w:tc>
          <w:tcPr>
            <w:tcW w:w="0" w:type="auto"/>
            <w:tcBorders>
              <w:top w:val="nil"/>
              <w:left w:val="nil"/>
              <w:bottom w:val="nil"/>
              <w:right w:val="nil"/>
            </w:tcBorders>
            <w:shd w:val="clear" w:color="auto" w:fill="auto"/>
            <w:noWrap/>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p>
        </w:tc>
        <w:tc>
          <w:tcPr>
            <w:tcW w:w="0" w:type="auto"/>
            <w:tcBorders>
              <w:top w:val="single" w:sz="8" w:space="0" w:color="auto"/>
              <w:left w:val="single" w:sz="8" w:space="0" w:color="auto"/>
              <w:bottom w:val="single" w:sz="8" w:space="0" w:color="auto"/>
              <w:right w:val="single" w:sz="8" w:space="0" w:color="auto"/>
            </w:tcBorders>
            <w:shd w:val="clear" w:color="000000" w:fill="8497B0"/>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APORTACIÓN PATRONAL A PENSIONES </w:t>
            </w:r>
          </w:p>
        </w:tc>
        <w:tc>
          <w:tcPr>
            <w:tcW w:w="0" w:type="auto"/>
            <w:tcBorders>
              <w:top w:val="nil"/>
              <w:left w:val="nil"/>
              <w:bottom w:val="nil"/>
              <w:right w:val="nil"/>
            </w:tcBorders>
            <w:shd w:val="clear" w:color="auto" w:fill="auto"/>
            <w:noWrap/>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p>
        </w:tc>
        <w:tc>
          <w:tcPr>
            <w:tcW w:w="0" w:type="auto"/>
            <w:tcBorders>
              <w:top w:val="single" w:sz="8" w:space="0" w:color="auto"/>
              <w:left w:val="single" w:sz="8" w:space="0" w:color="auto"/>
              <w:bottom w:val="single" w:sz="8" w:space="0" w:color="auto"/>
              <w:right w:val="single" w:sz="8" w:space="0" w:color="auto"/>
            </w:tcBorders>
            <w:shd w:val="clear" w:color="000000" w:fill="595959"/>
            <w:vAlign w:val="center"/>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r w:rsidRPr="00C36695">
              <w:rPr>
                <w:rFonts w:ascii="Gotham Book" w:eastAsia="Times New Roman" w:hAnsi="Gotham Book" w:cs="Times New Roman"/>
                <w:b/>
                <w:bCs/>
                <w:color w:val="FFFFFF"/>
                <w:sz w:val="12"/>
                <w:szCs w:val="12"/>
                <w:lang w:eastAsia="es-MX"/>
              </w:rPr>
              <w:t xml:space="preserve"> SUELDO NETO </w:t>
            </w:r>
          </w:p>
        </w:tc>
      </w:tr>
      <w:tr w:rsidR="00C36695" w:rsidRPr="00C36695" w:rsidTr="00C36695">
        <w:trPr>
          <w:trHeight w:val="288"/>
        </w:trPr>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jc w:val="center"/>
              <w:rPr>
                <w:rFonts w:ascii="Gotham Book" w:eastAsia="Times New Roman" w:hAnsi="Gotham Book" w:cs="Times New Roman"/>
                <w:b/>
                <w:bCs/>
                <w:color w:val="FFFFFF"/>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300"/>
        </w:trPr>
        <w:tc>
          <w:tcPr>
            <w:tcW w:w="6442" w:type="dxa"/>
            <w:gridSpan w:val="9"/>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b/>
                <w:bCs/>
                <w:sz w:val="12"/>
                <w:szCs w:val="12"/>
                <w:lang w:eastAsia="es-MX"/>
              </w:rPr>
              <w:t>PERSONAL DE MANDO Y PERSONAL TÉCNICO Y OPERATIVO DE NUEVA GENERACIÓN</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288"/>
        </w:trPr>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ALCALDE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38,126.00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73,230.49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111,416.49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3,431.34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30,189.62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1,334.41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3,431.34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76,461.12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CUERPO EDILICIO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29,274.00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50,910.32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80,244.32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2,634.66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19,929.87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1,024.59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2,634.66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56,655.20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SA-TES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26,273.00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66,912.74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93,245.74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2,364.57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24,090.32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919.56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2,364.57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65,871.29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26,273.00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50,726.38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77,059.38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2,364.57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18,910.69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919.56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2,364.57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54,864.56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37,978.07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61,063.07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2,072.25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14,028.35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805.88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2,072.25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44,156.59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SDB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23,025.00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31,969.77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55,054.77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2,072.25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12,225.86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805.88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2,072.25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39,950.78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SDC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26,246.07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49,331.07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2,072.25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10,508.75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805.88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2,072.25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35,944.19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17,734.00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21,984.73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39,778.73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1,596.06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7,643.05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620.69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1,596.06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29,918.93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17,734.00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18,336.82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36,130.82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1,596.06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6,681.32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620.69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1,596.06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27,232.75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17,734.00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14,764.46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32,558.46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1,596.06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5,841.10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620.69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1,596.06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24,500.61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13,229.00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12,132.36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25,421.36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1,190.61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4,162.45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463.02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1,190.61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19,605.28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JDB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13,229.00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9,597.96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22,886.96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1,190.61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3,595.20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463.02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1,190.61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17,638.14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JDC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13,229.00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6,739.00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20,028.00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1,190.61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2,984.53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463.02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1,190.61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15,389.85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JSA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8,067.00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17,684.00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2,483.85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14,005.53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JSB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6,388.54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16,005.54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2,125.33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12,685.58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8,770.00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5,648.00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14,478.00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789.30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1,799.05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306.95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789.30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11,582.70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4,310.00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12,975.00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774.45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1,478.00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301.18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774.45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10,421.37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7,972.00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3,535.00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11,567.00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717.48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1,192.50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279.02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717.48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9,378.00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7,427.00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2,853.00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10,340.00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668.43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972.62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259.95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668.43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8,439.01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6,588.00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2,556.00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9,204.00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592.92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784.93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230.58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592.92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7,595.57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5,989.00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2,184.93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8,233.93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539.01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649.95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209.62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539.01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6,835.36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5,445.00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1,600.99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7,105.99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490.05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273.69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190.58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490.05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6,151.68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1,375.47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6,385.47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445.50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195.30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173.25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445.50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5,571.42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4,500.00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1,049.91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5,609.91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405.00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69.83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157.50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405.00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4,977.58 </w:t>
            </w:r>
          </w:p>
        </w:tc>
      </w:tr>
      <w:tr w:rsidR="00C36695" w:rsidRPr="00C36695" w:rsidTr="00C36695">
        <w:trPr>
          <w:trHeight w:val="288"/>
        </w:trPr>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300"/>
        </w:trPr>
        <w:tc>
          <w:tcPr>
            <w:tcW w:w="0" w:type="auto"/>
            <w:gridSpan w:val="7"/>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b/>
                <w:bCs/>
                <w:sz w:val="12"/>
                <w:szCs w:val="12"/>
                <w:lang w:eastAsia="es-MX"/>
              </w:rPr>
            </w:pPr>
            <w:r w:rsidRPr="00C36695">
              <w:rPr>
                <w:rFonts w:ascii="Gotham Book" w:eastAsia="Times New Roman" w:hAnsi="Gotham Book" w:cs="Times New Roman"/>
                <w:b/>
                <w:bCs/>
                <w:sz w:val="12"/>
                <w:szCs w:val="12"/>
                <w:lang w:eastAsia="es-MX"/>
              </w:rPr>
              <w:t>PERSONAL DE MANDO Y PERSONAL TÉCNICO Y OPERATIVO DE TRANSICIÓN</w:t>
            </w:r>
          </w:p>
        </w:tc>
        <w:tc>
          <w:tcPr>
            <w:tcW w:w="193" w:type="dxa"/>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b/>
                <w:bCs/>
                <w:sz w:val="12"/>
                <w:szCs w:val="12"/>
                <w:lang w:eastAsia="es-MX"/>
              </w:rPr>
            </w:pPr>
          </w:p>
        </w:tc>
        <w:tc>
          <w:tcPr>
            <w:tcW w:w="795" w:type="dxa"/>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288"/>
        </w:trPr>
        <w:tc>
          <w:tcPr>
            <w:tcW w:w="0" w:type="auto"/>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26,273.00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48,021.80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74,354.80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525.46 </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18,045.22 </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919.56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4,072.32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54,864.57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35,675.57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58,760.57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460.50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13,337.60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805.88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3,568.88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44,156.59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SDB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23,025.00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29,667.27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52,752.27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460.50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11,535.11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805.88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3,568.88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39,950.78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SDC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23,943.57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47,028.57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460.50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9,818.00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805.88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3,568.88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35,944.19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17,734.00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20,225.94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38,019.94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354.68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7,125.64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620.69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2,748.77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29,918.93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17,734.00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16,713.68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34,507.68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354.68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6,299.56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620.69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2,748.77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27,232.75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17,734.00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13,141.31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30,935.31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354.68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5,459.34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620.69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2,748.77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24,500.61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13,229.00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10,921.86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24,210.86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264.58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3,877.98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463.02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2,050.50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19,605.28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JDB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13,229.00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8,420.40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21,709.40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264.58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3,343.67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463.02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2,050.50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17,638.14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JDC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13,229.00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5,561.44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18,850.44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264.58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2,733.00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463.02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2,050.50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15,389.85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JSA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7,216.30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16,833.30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2,302.14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14,005.53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lastRenderedPageBreak/>
              <w:t xml:space="preserve"> JSB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5,537.84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15,154.84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1,943.62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12,685.58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8,770.00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4,867.35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13,697.35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175.40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1,632.30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306.95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1,359.35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11,582.70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3,544.04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12,209.04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172.10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1,314.40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301.18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1,333.78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10,421.37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7,972.00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2,855.13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10,887.13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159.44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1,070.66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279.02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1,235.66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9,378.00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7,427.00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2,227.02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9,714.02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148.54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866.53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259.95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1,151.19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8,439.01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6,588.00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2,007.00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8,655.00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131.76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697.09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230.58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1,021.14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7,595.57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5,989.00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1,714.52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7,763.52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119.78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598.77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209.62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928.30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6,835.36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5,445.00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1,173.31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6,678.31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108.90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227.16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190.58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843.98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6,151.68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940.56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5,950.56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106.89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173.25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767.25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5,571.42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ATO09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4,500.00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662.53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5,222.53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2.56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157.50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697.50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4,977.58 </w:t>
            </w:r>
          </w:p>
        </w:tc>
      </w:tr>
      <w:tr w:rsidR="00C36695" w:rsidRPr="00C36695" w:rsidTr="00C36695">
        <w:trPr>
          <w:trHeight w:val="288"/>
        </w:trPr>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300"/>
        </w:trPr>
        <w:tc>
          <w:tcPr>
            <w:tcW w:w="6442" w:type="dxa"/>
            <w:gridSpan w:val="9"/>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b/>
                <w:bCs/>
                <w:sz w:val="12"/>
                <w:szCs w:val="12"/>
                <w:lang w:eastAsia="es-MX"/>
              </w:rPr>
            </w:pPr>
            <w:r w:rsidRPr="00C36695">
              <w:rPr>
                <w:rFonts w:ascii="Gotham Book" w:eastAsia="Times New Roman" w:hAnsi="Gotham Book" w:cs="Times New Roman"/>
                <w:b/>
                <w:bCs/>
                <w:sz w:val="12"/>
                <w:szCs w:val="12"/>
                <w:lang w:eastAsia="es-MX"/>
              </w:rPr>
              <w:t>PERSONAL DE MANDO Y PERSONAL TÉCNICO Y OPERATIVO EVENTUAL O TRANSITORIO</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288"/>
        </w:trPr>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ESDA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59,948.91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59,948.91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13,694.10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2,098.21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44,156.59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ESDB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53,624.38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53,624.38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11,796.74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1,876.85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39,950.78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ESDC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47,599.43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47,599.43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9,989.26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1,665.98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35,944.19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ECOA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38,538.89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38,538.89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7,271.10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1,348.86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29,918.93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ECOB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34,826.12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34,826.12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6,374.45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1,218.91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27,232.75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ECOC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31,082.43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31,082.43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5,493.94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1,087.89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24,500.61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EJDA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24,374.66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24,374.66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3,916.27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853.11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19,605.28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EJDB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21,752.30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21,752.30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3,352.84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761.33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17,638.14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EJDC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18,760.17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18,760.17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2,713.72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656.61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15,389.85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EJSA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16,917.85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16,917.85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2,320.20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592.12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14,005.53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EJSB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15,161.21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15,161.21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1,944.98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530.64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12,685.58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13,693.44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13,693.44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1,631.46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479.27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11,582.70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12,147.88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12,147.88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1,301.33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425.18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10,421.37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10,814.07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10,814.07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1,057.57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378.49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9,378.00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9,628.94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9,628.94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852.92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337.01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8,439.01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8,584.06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8,584.06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688.05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300.44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7,595.57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7,696.16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7,696.16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591.44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269.37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6,835.36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6,601.54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6,601.54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218.81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231.05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6,151.68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5,875.83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5,875.83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98.76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205.65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5,571.42 </w:t>
            </w:r>
          </w:p>
        </w:tc>
      </w:tr>
      <w:tr w:rsidR="00C36695" w:rsidRPr="00C36695" w:rsidTr="00C36695">
        <w:trPr>
          <w:trHeight w:val="300"/>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EATO09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5,146.95 </w:t>
            </w:r>
          </w:p>
        </w:tc>
        <w:tc>
          <w:tcPr>
            <w:tcW w:w="0" w:type="auto"/>
            <w:tcBorders>
              <w:top w:val="nil"/>
              <w:left w:val="nil"/>
              <w:bottom w:val="single" w:sz="8"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5,146.95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10.78 </w:t>
            </w:r>
          </w:p>
        </w:tc>
        <w:tc>
          <w:tcPr>
            <w:tcW w:w="0" w:type="auto"/>
            <w:tcBorders>
              <w:top w:val="nil"/>
              <w:left w:val="nil"/>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180.14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4,977.58 </w:t>
            </w:r>
          </w:p>
        </w:tc>
      </w:tr>
      <w:tr w:rsidR="00C36695" w:rsidRPr="00C36695" w:rsidTr="00C36695">
        <w:trPr>
          <w:trHeight w:val="288"/>
        </w:trPr>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288"/>
        </w:trPr>
        <w:tc>
          <w:tcPr>
            <w:tcW w:w="0" w:type="auto"/>
            <w:tcBorders>
              <w:top w:val="nil"/>
              <w:left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right w:val="nil"/>
            </w:tcBorders>
            <w:shd w:val="clear" w:color="auto" w:fill="auto"/>
            <w:noWrap/>
            <w:vAlign w:val="bottom"/>
          </w:tcPr>
          <w:p w:rsidR="00C36695" w:rsidRDefault="00C36695"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Default="0052005A" w:rsidP="00C36695">
            <w:pPr>
              <w:spacing w:after="0" w:line="240" w:lineRule="auto"/>
              <w:rPr>
                <w:rFonts w:ascii="Gotham Book" w:eastAsia="Times New Roman" w:hAnsi="Gotham Book" w:cs="Times New Roman"/>
                <w:sz w:val="12"/>
                <w:szCs w:val="12"/>
                <w:lang w:eastAsia="es-MX"/>
              </w:rPr>
            </w:pPr>
          </w:p>
          <w:p w:rsidR="0052005A" w:rsidRPr="00C36695" w:rsidRDefault="0052005A"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300"/>
        </w:trPr>
        <w:tc>
          <w:tcPr>
            <w:tcW w:w="0" w:type="auto"/>
            <w:gridSpan w:val="5"/>
            <w:tcBorders>
              <w:bottom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b/>
                <w:bCs/>
                <w:sz w:val="12"/>
                <w:szCs w:val="12"/>
                <w:lang w:eastAsia="es-MX"/>
              </w:rPr>
            </w:pPr>
            <w:r w:rsidRPr="00C36695">
              <w:rPr>
                <w:rFonts w:ascii="Gotham Book" w:eastAsia="Times New Roman" w:hAnsi="Gotham Book" w:cs="Times New Roman"/>
                <w:b/>
                <w:bCs/>
                <w:sz w:val="12"/>
                <w:szCs w:val="12"/>
                <w:lang w:eastAsia="es-MX"/>
              </w:rPr>
              <w:lastRenderedPageBreak/>
              <w:t>PERSONAL POLICIAL DE NUEVA GENERACIÓN</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288"/>
        </w:trPr>
        <w:tc>
          <w:tcPr>
            <w:tcW w:w="0" w:type="auto"/>
            <w:tcBorders>
              <w:top w:val="single" w:sz="4"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COMISARIO </w:t>
            </w:r>
          </w:p>
        </w:tc>
        <w:tc>
          <w:tcPr>
            <w:tcW w:w="0" w:type="auto"/>
            <w:tcBorders>
              <w:top w:val="single" w:sz="4" w:space="0" w:color="auto"/>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26,273.00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28,801.00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57,115.93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2,364.57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12,844.21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919.56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2,364.57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40,987.60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OFICIAL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21,422.00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19,962.00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51,107.62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1,927.98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11,041.72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749.77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1,927.98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37,388.16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SUBOFICIAL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21,422.00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12,535.00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45,383.92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1,927.98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9,324.61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749.77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1,927.98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33,381.57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1RO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14,062.00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14,774.00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36,860.38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1,265.58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6,852.91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492.17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1,265.58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28,249.72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2DO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11,689.00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12,333.00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33,348.29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1,052.01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6,026.87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409.12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1,052.01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25,860.30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3RO UA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11,551.00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29,775.93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5,186.65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23,394.65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3RO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10,477.00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23,369.74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3,698.32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18,476.80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UR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8,731.00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20,868.12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3,163.98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16,509.52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UA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7,790.00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18,009.14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2,553.30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14,261.21 </w:t>
            </w:r>
          </w:p>
        </w:tc>
      </w:tr>
      <w:tr w:rsidR="00C36695" w:rsidRPr="00C36695" w:rsidTr="00C36695">
        <w:trPr>
          <w:trHeight w:val="300"/>
        </w:trPr>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6,895.00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16,226.10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2,172.44 </w:t>
            </w:r>
          </w:p>
        </w:tc>
        <w:tc>
          <w:tcPr>
            <w:tcW w:w="0" w:type="auto"/>
            <w:tcBorders>
              <w:top w:val="nil"/>
              <w:left w:val="nil"/>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860.13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12,859.03 </w:t>
            </w:r>
          </w:p>
        </w:tc>
      </w:tr>
      <w:tr w:rsidR="00C36695" w:rsidRPr="00C36695" w:rsidTr="00C36695">
        <w:trPr>
          <w:trHeight w:val="288"/>
        </w:trPr>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300"/>
        </w:trPr>
        <w:tc>
          <w:tcPr>
            <w:tcW w:w="0" w:type="auto"/>
            <w:gridSpan w:val="4"/>
            <w:tcBorders>
              <w:top w:val="nil"/>
              <w:left w:val="nil"/>
              <w:bottom w:val="nil"/>
              <w:right w:val="nil"/>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b/>
                <w:bCs/>
                <w:sz w:val="12"/>
                <w:szCs w:val="12"/>
                <w:lang w:eastAsia="es-MX"/>
              </w:rPr>
            </w:pPr>
            <w:r w:rsidRPr="00C36695">
              <w:rPr>
                <w:rFonts w:ascii="Gotham Book" w:eastAsia="Times New Roman" w:hAnsi="Gotham Book" w:cs="Times New Roman"/>
                <w:b/>
                <w:bCs/>
                <w:sz w:val="12"/>
                <w:szCs w:val="12"/>
                <w:lang w:eastAsia="es-MX"/>
              </w:rPr>
              <w:t>PERSONAL POLICIAL DE TRANSICIÓN</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b/>
                <w:bCs/>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r>
      <w:tr w:rsidR="00C36695" w:rsidRPr="00C36695" w:rsidTr="00C36695">
        <w:trPr>
          <w:trHeight w:val="288"/>
        </w:trPr>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COMISARIO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26,273.00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28,801.00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57,115.93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525.46 </w:t>
            </w:r>
          </w:p>
        </w:tc>
        <w:tc>
          <w:tcPr>
            <w:tcW w:w="0" w:type="auto"/>
            <w:tcBorders>
              <w:top w:val="single" w:sz="8" w:space="0" w:color="auto"/>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12,844.21 </w:t>
            </w:r>
          </w:p>
        </w:tc>
        <w:tc>
          <w:tcPr>
            <w:tcW w:w="0" w:type="auto"/>
            <w:tcBorders>
              <w:top w:val="single" w:sz="8" w:space="0" w:color="auto"/>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919.56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4,072.32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8" w:space="0" w:color="auto"/>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42,826.71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OFICIAL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21,422.00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19,962.00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51,107.62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428.44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11,041.72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749.77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3,320.41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38,887.70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SUBOFICIAL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21,422.00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12,535.00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45,383.92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428.44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9,324.61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749.77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3,320.41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34,881.11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1RO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14,062.00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14,774.00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36,860.38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281.24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6,852.91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492.17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2,179.61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29,234.06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2DO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11,689.00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12,333.00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33,348.29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233.78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6,026.87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409.12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nil"/>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1,811.80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26,678.53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3RO UA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11,551.00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29,775.93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5,186.65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24,063.64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3RO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10,477.00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23,369.74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3,698.32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19,145.79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UR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auto" w:fill="auto"/>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8,731.00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20,868.12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4"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3,163.98 </w:t>
            </w:r>
          </w:p>
        </w:tc>
        <w:tc>
          <w:tcPr>
            <w:tcW w:w="0" w:type="auto"/>
            <w:tcBorders>
              <w:top w:val="nil"/>
              <w:left w:val="nil"/>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17,178.51 </w:t>
            </w:r>
          </w:p>
        </w:tc>
      </w:tr>
      <w:tr w:rsidR="00C36695" w:rsidRPr="00C36695" w:rsidTr="00C36695">
        <w:trPr>
          <w:trHeight w:val="288"/>
        </w:trPr>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UA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7,790.00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18,009.14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4" w:space="0" w:color="auto"/>
              <w:right w:val="single" w:sz="4"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2,553.30 </w:t>
            </w:r>
          </w:p>
        </w:tc>
        <w:tc>
          <w:tcPr>
            <w:tcW w:w="0" w:type="auto"/>
            <w:tcBorders>
              <w:top w:val="nil"/>
              <w:left w:val="nil"/>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4" w:space="0" w:color="auto"/>
              <w:right w:val="single" w:sz="8" w:space="0" w:color="auto"/>
            </w:tcBorders>
            <w:shd w:val="clear" w:color="000000" w:fill="D9D9D9"/>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14,930.20 </w:t>
            </w:r>
          </w:p>
        </w:tc>
      </w:tr>
      <w:tr w:rsidR="00C36695" w:rsidRPr="00C36695" w:rsidTr="00C36695">
        <w:trPr>
          <w:trHeight w:val="300"/>
        </w:trPr>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POLICÍA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9,557.00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6,895.00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50.00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20.00 </w:t>
            </w:r>
          </w:p>
        </w:tc>
        <w:tc>
          <w:tcPr>
            <w:tcW w:w="0" w:type="auto"/>
            <w:tcBorders>
              <w:top w:val="nil"/>
              <w:left w:val="nil"/>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16,226.10 </w:t>
            </w:r>
          </w:p>
        </w:tc>
        <w:tc>
          <w:tcPr>
            <w:tcW w:w="193" w:type="dxa"/>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795" w:type="dxa"/>
            <w:tcBorders>
              <w:top w:val="nil"/>
              <w:left w:val="single" w:sz="8" w:space="0" w:color="auto"/>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191.14 </w:t>
            </w:r>
          </w:p>
        </w:tc>
        <w:tc>
          <w:tcPr>
            <w:tcW w:w="0" w:type="auto"/>
            <w:tcBorders>
              <w:top w:val="nil"/>
              <w:left w:val="nil"/>
              <w:bottom w:val="single" w:sz="8" w:space="0" w:color="auto"/>
              <w:right w:val="single" w:sz="4"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2,172.44 </w:t>
            </w:r>
          </w:p>
        </w:tc>
        <w:tc>
          <w:tcPr>
            <w:tcW w:w="0" w:type="auto"/>
            <w:tcBorders>
              <w:top w:val="nil"/>
              <w:left w:val="nil"/>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334.50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1,481.34 </w:t>
            </w:r>
          </w:p>
        </w:tc>
        <w:tc>
          <w:tcPr>
            <w:tcW w:w="0" w:type="auto"/>
            <w:tcBorders>
              <w:top w:val="nil"/>
              <w:left w:val="nil"/>
              <w:bottom w:val="nil"/>
              <w:right w:val="nil"/>
            </w:tcBorders>
            <w:shd w:val="clear" w:color="auto" w:fill="auto"/>
            <w:noWrap/>
            <w:vAlign w:val="bottom"/>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C36695" w:rsidRPr="00C36695" w:rsidRDefault="00C36695" w:rsidP="00C36695">
            <w:pPr>
              <w:spacing w:after="0" w:line="240" w:lineRule="auto"/>
              <w:rPr>
                <w:rFonts w:ascii="Gotham Book" w:eastAsia="Times New Roman" w:hAnsi="Gotham Book" w:cs="Times New Roman"/>
                <w:sz w:val="12"/>
                <w:szCs w:val="12"/>
                <w:lang w:eastAsia="es-MX"/>
              </w:rPr>
            </w:pPr>
            <w:r w:rsidRPr="00C36695">
              <w:rPr>
                <w:rFonts w:ascii="Gotham Book" w:eastAsia="Times New Roman" w:hAnsi="Gotham Book" w:cs="Times New Roman"/>
                <w:sz w:val="12"/>
                <w:szCs w:val="12"/>
                <w:lang w:eastAsia="es-MX"/>
              </w:rPr>
              <w:t xml:space="preserve">     13,528.02 </w:t>
            </w:r>
          </w:p>
        </w:tc>
      </w:tr>
    </w:tbl>
    <w:p w:rsidR="00C36695" w:rsidRDefault="00C36695" w:rsidP="004A1F07">
      <w:pPr>
        <w:jc w:val="both"/>
      </w:pPr>
    </w:p>
    <w:p w:rsidR="00C36695" w:rsidRPr="0052005A" w:rsidRDefault="00C36695" w:rsidP="004A1F07">
      <w:pPr>
        <w:jc w:val="both"/>
        <w:rPr>
          <w:rFonts w:ascii="Gotham Book" w:hAnsi="Gotham Book"/>
          <w:sz w:val="16"/>
        </w:rPr>
      </w:pPr>
      <w:r w:rsidRPr="0052005A">
        <w:rPr>
          <w:rFonts w:ascii="Gotham Book" w:hAnsi="Gotham Book"/>
          <w:sz w:val="16"/>
        </w:rPr>
        <w:t>Deducciones de ley 2019:</w:t>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p>
    <w:p w:rsidR="00C36695" w:rsidRPr="0052005A" w:rsidRDefault="00C36695" w:rsidP="004A1F07">
      <w:pPr>
        <w:jc w:val="both"/>
        <w:rPr>
          <w:rFonts w:ascii="Gotham Book" w:hAnsi="Gotham Book"/>
          <w:sz w:val="16"/>
        </w:rPr>
      </w:pPr>
      <w:r w:rsidRPr="0052005A">
        <w:rPr>
          <w:rFonts w:ascii="Gotham Book" w:hAnsi="Gotham Book"/>
          <w:sz w:val="16"/>
        </w:rPr>
        <w:t>a.     Impuesto Sobre la Renta de conformidad con las tablas aplicables emitidas por la SHCP.</w:t>
      </w:r>
    </w:p>
    <w:p w:rsidR="00C36695" w:rsidRPr="0052005A" w:rsidRDefault="00C36695" w:rsidP="004A1F07">
      <w:pPr>
        <w:jc w:val="both"/>
        <w:rPr>
          <w:rFonts w:ascii="Gotham Book" w:hAnsi="Gotham Book"/>
          <w:sz w:val="16"/>
        </w:rPr>
      </w:pPr>
      <w:r w:rsidRPr="0052005A">
        <w:rPr>
          <w:rFonts w:ascii="Gotham Book" w:hAnsi="Gotham Book"/>
          <w:sz w:val="16"/>
        </w:rPr>
        <w:t>b.     Aportación del 3.5% del sueldo (01) para el servicio médico.</w:t>
      </w:r>
    </w:p>
    <w:p w:rsidR="00C36695" w:rsidRPr="0052005A" w:rsidRDefault="00C36695" w:rsidP="004A1F07">
      <w:pPr>
        <w:jc w:val="both"/>
        <w:rPr>
          <w:rFonts w:ascii="Gotham Book" w:hAnsi="Gotham Book"/>
          <w:sz w:val="16"/>
        </w:rPr>
      </w:pPr>
      <w:r w:rsidRPr="0052005A">
        <w:rPr>
          <w:rFonts w:ascii="Gotham Book" w:hAnsi="Gotham Book"/>
          <w:sz w:val="16"/>
        </w:rPr>
        <w:t>c.   Aportaciones del sueldo (01) y clasificación de Empleados de Nueva Generación y de Transición de conformidad con lo establecido en la Ley Orgánica del Organismo Público Descentralizado de la Administración Municipal denominado Dirección de Pensiones y Otros Beneficios Sociales para los Trabajadores al Servicio del Municipio de Saltillo</w:t>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r w:rsidRPr="0052005A">
        <w:rPr>
          <w:rFonts w:ascii="Gotham Book" w:hAnsi="Gotham Book"/>
          <w:sz w:val="16"/>
        </w:rPr>
        <w:tab/>
      </w:r>
    </w:p>
    <w:p w:rsidR="00C36695" w:rsidRPr="0052005A" w:rsidRDefault="00C36695" w:rsidP="004A1F07">
      <w:pPr>
        <w:jc w:val="both"/>
        <w:rPr>
          <w:rFonts w:ascii="Gotham Book" w:hAnsi="Gotham Book"/>
          <w:sz w:val="16"/>
        </w:rPr>
      </w:pPr>
      <w:r w:rsidRPr="0052005A">
        <w:rPr>
          <w:rFonts w:ascii="Gotham Book" w:hAnsi="Gotham Book"/>
          <w:sz w:val="16"/>
        </w:rPr>
        <w:t>Prestaciones autorizadas para 2019:</w:t>
      </w:r>
    </w:p>
    <w:p w:rsidR="004A1F07" w:rsidRPr="0052005A" w:rsidRDefault="00C36695" w:rsidP="004A1F07">
      <w:pPr>
        <w:jc w:val="both"/>
        <w:rPr>
          <w:rFonts w:ascii="Gotham Book" w:hAnsi="Gotham Book"/>
          <w:sz w:val="16"/>
        </w:rPr>
      </w:pPr>
      <w:r w:rsidRPr="0052005A">
        <w:rPr>
          <w:rFonts w:ascii="Gotham Book" w:hAnsi="Gotham Book"/>
          <w:sz w:val="16"/>
        </w:rPr>
        <w:t>a.     Aguinaldo en los mismos términos que el ejercicio fiscal anterior; equivalente a 43 días de salario integrado o su parte proporcional a quienes hubieren prestado sus servicios por menos de un año.</w:t>
      </w:r>
    </w:p>
    <w:p w:rsidR="004A1F07" w:rsidRPr="0052005A" w:rsidRDefault="00C36695" w:rsidP="004A1F07">
      <w:pPr>
        <w:jc w:val="both"/>
        <w:rPr>
          <w:rFonts w:ascii="Gotham Book" w:hAnsi="Gotham Book"/>
          <w:sz w:val="16"/>
        </w:rPr>
      </w:pPr>
      <w:r w:rsidRPr="0052005A">
        <w:rPr>
          <w:rFonts w:ascii="Gotham Book" w:hAnsi="Gotham Book"/>
          <w:sz w:val="16"/>
        </w:rPr>
        <w:t>b.     Prima vacacional en los mismos términos que el ejercicio fiscal anterior; equivalente al 75% del salario</w:t>
      </w:r>
      <w:r w:rsidR="004A1F07" w:rsidRPr="0052005A">
        <w:rPr>
          <w:rFonts w:ascii="Gotham Book" w:hAnsi="Gotham Book"/>
          <w:sz w:val="16"/>
        </w:rPr>
        <w:t xml:space="preserve"> integrado.</w:t>
      </w:r>
    </w:p>
    <w:p w:rsidR="004A1F07" w:rsidRPr="0052005A" w:rsidRDefault="00C36695" w:rsidP="004A1F07">
      <w:pPr>
        <w:jc w:val="both"/>
        <w:rPr>
          <w:rFonts w:ascii="Gotham Book" w:hAnsi="Gotham Book"/>
          <w:sz w:val="16"/>
        </w:rPr>
      </w:pPr>
      <w:r w:rsidRPr="0052005A">
        <w:rPr>
          <w:rFonts w:ascii="Gotham Book" w:hAnsi="Gotham Book"/>
          <w:sz w:val="16"/>
        </w:rPr>
        <w:t xml:space="preserve">c.      3 meses de salario integrado en caso de fallecimiento del trabajador de conformidad con lo establecido por el </w:t>
      </w:r>
      <w:r w:rsidR="004A1F07" w:rsidRPr="0052005A">
        <w:rPr>
          <w:rFonts w:ascii="Gotham Book" w:hAnsi="Gotham Book"/>
          <w:sz w:val="16"/>
        </w:rPr>
        <w:t>Código Municipal.</w:t>
      </w:r>
    </w:p>
    <w:p w:rsidR="004A1F07" w:rsidRPr="0052005A" w:rsidRDefault="00C36695" w:rsidP="004A1F07">
      <w:pPr>
        <w:jc w:val="both"/>
        <w:rPr>
          <w:rFonts w:ascii="Gotham Book" w:hAnsi="Gotham Book"/>
          <w:sz w:val="16"/>
        </w:rPr>
      </w:pPr>
      <w:r w:rsidRPr="0052005A">
        <w:rPr>
          <w:rFonts w:ascii="Gotham Book" w:hAnsi="Gotham Book"/>
          <w:sz w:val="16"/>
        </w:rPr>
        <w:t>d.     Apoyo para gastos de funeral en caso de fallecimiento de padres, hijos cónyuge de un mes de salario integrado, con tope máximo de 250 veces el valor de la unidad de medida y actualización (UMA) para 2018 y un mínimo garan</w:t>
      </w:r>
      <w:r w:rsidR="004A1F07" w:rsidRPr="0052005A">
        <w:rPr>
          <w:rFonts w:ascii="Gotham Book" w:hAnsi="Gotham Book"/>
          <w:sz w:val="16"/>
        </w:rPr>
        <w:t>tizado de 100 UMA.</w:t>
      </w:r>
    </w:p>
    <w:p w:rsidR="00C36695" w:rsidRPr="00C36695" w:rsidRDefault="004A1F07" w:rsidP="004A1F07">
      <w:pPr>
        <w:jc w:val="both"/>
      </w:pPr>
      <w:r w:rsidRPr="0052005A">
        <w:rPr>
          <w:rFonts w:ascii="Gotham Book" w:hAnsi="Gotham Book"/>
          <w:sz w:val="16"/>
        </w:rPr>
        <w:t>e</w:t>
      </w:r>
      <w:r w:rsidR="00C36695" w:rsidRPr="0052005A">
        <w:rPr>
          <w:rFonts w:ascii="Gotham Book" w:hAnsi="Gotham Book"/>
          <w:sz w:val="16"/>
        </w:rPr>
        <w:t>.     Estímulos económicos de antigüedad por años de servicio, en los mismos términos que los autorizados en las condiciones generales de trabajo del personal sindicalizado.</w:t>
      </w:r>
      <w:r w:rsidR="00C36695" w:rsidRPr="0052005A">
        <w:rPr>
          <w:rFonts w:ascii="Gotham Book" w:hAnsi="Gotham Book"/>
          <w:sz w:val="16"/>
        </w:rPr>
        <w:tab/>
      </w:r>
      <w:r w:rsidR="00C36695" w:rsidRPr="004A1F07">
        <w:rPr>
          <w:rFonts w:ascii="Gotham Book" w:hAnsi="Gotham Book"/>
          <w:sz w:val="18"/>
        </w:rPr>
        <w:tab/>
      </w:r>
      <w:r w:rsidR="00C36695" w:rsidRPr="004A1F07">
        <w:rPr>
          <w:rFonts w:ascii="Gotham Book" w:hAnsi="Gotham Book"/>
          <w:sz w:val="18"/>
        </w:rPr>
        <w:tab/>
      </w:r>
      <w:r w:rsidR="00C36695">
        <w:tab/>
      </w:r>
      <w:r w:rsidR="00C36695">
        <w:tab/>
      </w:r>
      <w:r w:rsidR="00C36695">
        <w:tab/>
      </w:r>
      <w:r w:rsidR="00C36695">
        <w:tab/>
      </w:r>
      <w:r w:rsidR="00C36695">
        <w:tab/>
      </w:r>
      <w:r w:rsidR="00C36695">
        <w:tab/>
      </w:r>
      <w:r w:rsidR="00C36695">
        <w:tab/>
      </w:r>
      <w:r w:rsidR="00C36695">
        <w:tab/>
      </w:r>
      <w:r w:rsidR="00C36695">
        <w:tab/>
      </w:r>
      <w:r w:rsidR="00C36695">
        <w:tab/>
      </w:r>
      <w:r w:rsidR="00C36695">
        <w:tab/>
      </w:r>
      <w:bookmarkStart w:id="0" w:name="_GoBack"/>
      <w:bookmarkEnd w:id="0"/>
    </w:p>
    <w:sectPr w:rsidR="00C36695" w:rsidRPr="00C366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otham Book">
    <w:panose1 w:val="02000603040000020004"/>
    <w:charset w:val="00"/>
    <w:family w:val="auto"/>
    <w:pitch w:val="variable"/>
    <w:sig w:usb0="A00000AF"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695"/>
    <w:rsid w:val="000440C1"/>
    <w:rsid w:val="004A1F07"/>
    <w:rsid w:val="0052005A"/>
    <w:rsid w:val="00C366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B4BE0"/>
  <w15:chartTrackingRefBased/>
  <w15:docId w15:val="{FB31B7CB-BF5B-42A3-AE02-1EF882E2E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36695"/>
    <w:rPr>
      <w:color w:val="0563C1"/>
      <w:u w:val="single"/>
    </w:rPr>
  </w:style>
  <w:style w:type="character" w:styleId="Hipervnculovisitado">
    <w:name w:val="FollowedHyperlink"/>
    <w:basedOn w:val="Fuentedeprrafopredeter"/>
    <w:uiPriority w:val="99"/>
    <w:semiHidden/>
    <w:unhideWhenUsed/>
    <w:rsid w:val="00C36695"/>
    <w:rPr>
      <w:color w:val="954F72"/>
      <w:u w:val="single"/>
    </w:rPr>
  </w:style>
  <w:style w:type="paragraph" w:customStyle="1" w:styleId="msonormal0">
    <w:name w:val="msonormal"/>
    <w:basedOn w:val="Normal"/>
    <w:rsid w:val="00C3669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C36695"/>
    <w:pP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65">
    <w:name w:val="xl65"/>
    <w:basedOn w:val="Normal"/>
    <w:rsid w:val="00C36695"/>
    <w:pPr>
      <w:shd w:val="clear" w:color="000000" w:fill="C9C9C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66">
    <w:name w:val="xl66"/>
    <w:basedOn w:val="Normal"/>
    <w:rsid w:val="00C366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67">
    <w:name w:val="xl67"/>
    <w:basedOn w:val="Normal"/>
    <w:rsid w:val="00C36695"/>
    <w:pPr>
      <w:pBdr>
        <w:top w:val="single" w:sz="8" w:space="0" w:color="auto"/>
        <w:left w:val="single" w:sz="8" w:space="0" w:color="auto"/>
        <w:bottom w:val="single" w:sz="8"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68">
    <w:name w:val="xl68"/>
    <w:basedOn w:val="Normal"/>
    <w:rsid w:val="00C36695"/>
    <w:pPr>
      <w:pBdr>
        <w:top w:val="single" w:sz="8" w:space="0" w:color="auto"/>
        <w:left w:val="single" w:sz="4" w:space="0" w:color="auto"/>
        <w:bottom w:val="single" w:sz="8"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69">
    <w:name w:val="xl69"/>
    <w:basedOn w:val="Normal"/>
    <w:rsid w:val="00C36695"/>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70">
    <w:name w:val="xl70"/>
    <w:basedOn w:val="Normal"/>
    <w:rsid w:val="00C36695"/>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1">
    <w:name w:val="xl71"/>
    <w:basedOn w:val="Normal"/>
    <w:rsid w:val="00C36695"/>
    <w:pPr>
      <w:pBdr>
        <w:top w:val="single" w:sz="8" w:space="0" w:color="auto"/>
        <w:left w:val="single" w:sz="8" w:space="0" w:color="auto"/>
        <w:bottom w:val="single" w:sz="8"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72">
    <w:name w:val="xl72"/>
    <w:basedOn w:val="Normal"/>
    <w:rsid w:val="00C36695"/>
    <w:pPr>
      <w:pBdr>
        <w:top w:val="single" w:sz="8" w:space="0" w:color="auto"/>
        <w:bottom w:val="single" w:sz="8"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73">
    <w:name w:val="xl73"/>
    <w:basedOn w:val="Normal"/>
    <w:rsid w:val="00C36695"/>
    <w:pPr>
      <w:pBdr>
        <w:top w:val="single" w:sz="8" w:space="0" w:color="auto"/>
        <w:bottom w:val="single" w:sz="8" w:space="0" w:color="auto"/>
        <w:right w:val="single" w:sz="8"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74">
    <w:name w:val="xl74"/>
    <w:basedOn w:val="Normal"/>
    <w:rsid w:val="00C36695"/>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75">
    <w:name w:val="xl75"/>
    <w:basedOn w:val="Normal"/>
    <w:rsid w:val="00C36695"/>
    <w:pPr>
      <w:pBdr>
        <w:top w:val="single" w:sz="8" w:space="0" w:color="auto"/>
        <w:left w:val="single" w:sz="8" w:space="0" w:color="auto"/>
        <w:bottom w:val="single" w:sz="8" w:space="0" w:color="auto"/>
        <w:right w:val="single" w:sz="8" w:space="0" w:color="auto"/>
      </w:pBdr>
      <w:shd w:val="clear" w:color="000000" w:fill="595959"/>
      <w:spacing w:before="100" w:beforeAutospacing="1" w:after="100" w:afterAutospacing="1" w:line="240" w:lineRule="auto"/>
      <w:jc w:val="center"/>
      <w:textAlignment w:val="center"/>
    </w:pPr>
    <w:rPr>
      <w:rFonts w:ascii="Times New Roman" w:eastAsia="Times New Roman" w:hAnsi="Times New Roman" w:cs="Times New Roman"/>
      <w:b/>
      <w:bCs/>
      <w:color w:val="FFFFFF"/>
      <w:sz w:val="16"/>
      <w:szCs w:val="16"/>
      <w:lang w:eastAsia="es-MX"/>
    </w:rPr>
  </w:style>
  <w:style w:type="paragraph" w:customStyle="1" w:styleId="xl76">
    <w:name w:val="xl76"/>
    <w:basedOn w:val="Normal"/>
    <w:rsid w:val="00C36695"/>
    <w:pPr>
      <w:spacing w:before="100" w:beforeAutospacing="1" w:after="100" w:afterAutospacing="1" w:line="240" w:lineRule="auto"/>
    </w:pPr>
    <w:rPr>
      <w:rFonts w:ascii="Times New Roman" w:eastAsia="Times New Roman" w:hAnsi="Times New Roman" w:cs="Times New Roman"/>
      <w:b/>
      <w:bCs/>
      <w:sz w:val="20"/>
      <w:szCs w:val="20"/>
      <w:lang w:eastAsia="es-MX"/>
    </w:rPr>
  </w:style>
  <w:style w:type="paragraph" w:customStyle="1" w:styleId="xl77">
    <w:name w:val="xl77"/>
    <w:basedOn w:val="Normal"/>
    <w:rsid w:val="00C36695"/>
    <w:pPr>
      <w:pBdr>
        <w:top w:val="single" w:sz="8"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78">
    <w:name w:val="xl78"/>
    <w:basedOn w:val="Normal"/>
    <w:rsid w:val="00C36695"/>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79">
    <w:name w:val="xl79"/>
    <w:basedOn w:val="Normal"/>
    <w:rsid w:val="00C36695"/>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0">
    <w:name w:val="xl80"/>
    <w:basedOn w:val="Normal"/>
    <w:rsid w:val="00C36695"/>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1">
    <w:name w:val="xl81"/>
    <w:basedOn w:val="Normal"/>
    <w:rsid w:val="00C36695"/>
    <w:pP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82">
    <w:name w:val="xl82"/>
    <w:basedOn w:val="Normal"/>
    <w:rsid w:val="00C36695"/>
    <w:pPr>
      <w:pBdr>
        <w:top w:val="single" w:sz="8"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3">
    <w:name w:val="xl83"/>
    <w:basedOn w:val="Normal"/>
    <w:rsid w:val="00C3669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4">
    <w:name w:val="xl84"/>
    <w:basedOn w:val="Normal"/>
    <w:rsid w:val="00C3669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5">
    <w:name w:val="xl85"/>
    <w:basedOn w:val="Normal"/>
    <w:rsid w:val="00C36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6">
    <w:name w:val="xl86"/>
    <w:basedOn w:val="Normal"/>
    <w:rsid w:val="00C3669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7">
    <w:name w:val="xl87"/>
    <w:basedOn w:val="Normal"/>
    <w:rsid w:val="00C36695"/>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8">
    <w:name w:val="xl88"/>
    <w:basedOn w:val="Normal"/>
    <w:rsid w:val="00C3669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89">
    <w:name w:val="xl89"/>
    <w:basedOn w:val="Normal"/>
    <w:rsid w:val="00C36695"/>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0">
    <w:name w:val="xl90"/>
    <w:basedOn w:val="Normal"/>
    <w:rsid w:val="00C36695"/>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1">
    <w:name w:val="xl91"/>
    <w:basedOn w:val="Normal"/>
    <w:rsid w:val="00C3669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2">
    <w:name w:val="xl92"/>
    <w:basedOn w:val="Normal"/>
    <w:rsid w:val="00C36695"/>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3">
    <w:name w:val="xl93"/>
    <w:basedOn w:val="Normal"/>
    <w:rsid w:val="00C36695"/>
    <w:pPr>
      <w:pBdr>
        <w:top w:val="single" w:sz="4"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4">
    <w:name w:val="xl94"/>
    <w:basedOn w:val="Normal"/>
    <w:rsid w:val="00C36695"/>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5">
    <w:name w:val="xl95"/>
    <w:basedOn w:val="Normal"/>
    <w:rsid w:val="00C36695"/>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6">
    <w:name w:val="xl96"/>
    <w:basedOn w:val="Normal"/>
    <w:rsid w:val="00C36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7">
    <w:name w:val="xl97"/>
    <w:basedOn w:val="Normal"/>
    <w:rsid w:val="00C36695"/>
    <w:pP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98">
    <w:name w:val="xl98"/>
    <w:basedOn w:val="Normal"/>
    <w:rsid w:val="00C3669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99">
    <w:name w:val="xl99"/>
    <w:basedOn w:val="Normal"/>
    <w:rsid w:val="00C36695"/>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0">
    <w:name w:val="xl100"/>
    <w:basedOn w:val="Normal"/>
    <w:rsid w:val="00C3669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1">
    <w:name w:val="xl101"/>
    <w:basedOn w:val="Normal"/>
    <w:rsid w:val="00C36695"/>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2">
    <w:name w:val="xl102"/>
    <w:basedOn w:val="Normal"/>
    <w:rsid w:val="00C3669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3">
    <w:name w:val="xl103"/>
    <w:basedOn w:val="Normal"/>
    <w:rsid w:val="00C36695"/>
    <w:pPr>
      <w:pBdr>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4">
    <w:name w:val="xl104"/>
    <w:basedOn w:val="Normal"/>
    <w:rsid w:val="00C36695"/>
    <w:pPr>
      <w:pBdr>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5">
    <w:name w:val="xl105"/>
    <w:basedOn w:val="Normal"/>
    <w:rsid w:val="00C36695"/>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6">
    <w:name w:val="xl106"/>
    <w:basedOn w:val="Normal"/>
    <w:rsid w:val="00C36695"/>
    <w:pPr>
      <w:pBdr>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7">
    <w:name w:val="xl107"/>
    <w:basedOn w:val="Normal"/>
    <w:rsid w:val="00C36695"/>
    <w:pPr>
      <w:pBdr>
        <w:left w:val="single" w:sz="8"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8">
    <w:name w:val="xl108"/>
    <w:basedOn w:val="Normal"/>
    <w:rsid w:val="00C36695"/>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09">
    <w:name w:val="xl109"/>
    <w:basedOn w:val="Normal"/>
    <w:rsid w:val="00C36695"/>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0">
    <w:name w:val="xl110"/>
    <w:basedOn w:val="Normal"/>
    <w:rsid w:val="00C3669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1">
    <w:name w:val="xl111"/>
    <w:basedOn w:val="Normal"/>
    <w:rsid w:val="00C3669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2">
    <w:name w:val="xl112"/>
    <w:basedOn w:val="Normal"/>
    <w:rsid w:val="00C3669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3">
    <w:name w:val="xl113"/>
    <w:basedOn w:val="Normal"/>
    <w:rsid w:val="00C3669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4">
    <w:name w:val="xl114"/>
    <w:basedOn w:val="Normal"/>
    <w:rsid w:val="00C3669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5">
    <w:name w:val="xl115"/>
    <w:basedOn w:val="Normal"/>
    <w:rsid w:val="00C3669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116">
    <w:name w:val="xl116"/>
    <w:basedOn w:val="Normal"/>
    <w:rsid w:val="00C36695"/>
    <w:pP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292767">
      <w:bodyDiv w:val="1"/>
      <w:marLeft w:val="0"/>
      <w:marRight w:val="0"/>
      <w:marTop w:val="0"/>
      <w:marBottom w:val="0"/>
      <w:divBdr>
        <w:top w:val="none" w:sz="0" w:space="0" w:color="auto"/>
        <w:left w:val="none" w:sz="0" w:space="0" w:color="auto"/>
        <w:bottom w:val="none" w:sz="0" w:space="0" w:color="auto"/>
        <w:right w:val="none" w:sz="0" w:space="0" w:color="auto"/>
      </w:divBdr>
    </w:div>
    <w:div w:id="66659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2926</Words>
  <Characters>16096</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2019-03-08T18:23:00Z</dcterms:created>
  <dcterms:modified xsi:type="dcterms:W3CDTF">2019-03-08T18:35:00Z</dcterms:modified>
</cp:coreProperties>
</file>